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76" w:rsidRPr="00133194" w:rsidRDefault="00C16F76" w:rsidP="00C16F76">
      <w:pPr>
        <w:jc w:val="center"/>
        <w:rPr>
          <w:b/>
          <w:sz w:val="30"/>
          <w:szCs w:val="30"/>
        </w:rPr>
      </w:pPr>
      <w:r w:rsidRPr="00133194">
        <w:rPr>
          <w:rFonts w:hint="eastAsia"/>
          <w:b/>
          <w:sz w:val="30"/>
          <w:szCs w:val="30"/>
        </w:rPr>
        <w:t>第三届‘新颖材料制备及应用研究’</w:t>
      </w:r>
      <w:r w:rsidR="00BB72AE" w:rsidRPr="00133194">
        <w:rPr>
          <w:rFonts w:hint="eastAsia"/>
          <w:b/>
          <w:sz w:val="30"/>
          <w:szCs w:val="30"/>
        </w:rPr>
        <w:t>学术论坛</w:t>
      </w:r>
      <w:r w:rsidRPr="00133194">
        <w:rPr>
          <w:rFonts w:hint="eastAsia"/>
          <w:b/>
          <w:sz w:val="30"/>
          <w:szCs w:val="30"/>
        </w:rPr>
        <w:t>邀请信</w:t>
      </w:r>
    </w:p>
    <w:p w:rsidR="00C16F76" w:rsidRDefault="00C16F76"/>
    <w:p w:rsidR="00C16F76" w:rsidRDefault="00C16F76">
      <w:pPr>
        <w:rPr>
          <w:u w:val="single"/>
        </w:rPr>
      </w:pPr>
      <w:r>
        <w:rPr>
          <w:rFonts w:hint="eastAsia"/>
        </w:rPr>
        <w:t>尊敬的</w:t>
      </w:r>
      <w:r>
        <w:softHyphen/>
      </w:r>
      <w:r>
        <w:softHyphen/>
      </w:r>
      <w:r>
        <w:softHyphen/>
      </w:r>
      <w:r>
        <w:rPr>
          <w:u w:val="single"/>
        </w:rPr>
        <w:t xml:space="preserve">       </w:t>
      </w:r>
      <w:r w:rsidR="00471445">
        <w:rPr>
          <w:rFonts w:hint="eastAsia"/>
          <w:u w:val="single"/>
        </w:rPr>
        <w:t>教授/研究员</w:t>
      </w:r>
    </w:p>
    <w:p w:rsidR="00C16F76" w:rsidRDefault="00C16F76">
      <w:pPr>
        <w:rPr>
          <w:u w:val="single"/>
        </w:rPr>
      </w:pPr>
    </w:p>
    <w:p w:rsidR="00C16F76" w:rsidRDefault="00C16F76">
      <w:pPr>
        <w:rPr>
          <w:u w:val="single"/>
        </w:rPr>
      </w:pPr>
    </w:p>
    <w:p w:rsidR="00C16F76" w:rsidRDefault="00C16F76" w:rsidP="008B10FA">
      <w:pPr>
        <w:spacing w:line="360" w:lineRule="auto"/>
        <w:ind w:firstLineChars="202" w:firstLine="424"/>
      </w:pPr>
      <w:r>
        <w:rPr>
          <w:rFonts w:hint="eastAsia"/>
        </w:rPr>
        <w:t>由中国科学院宁波材料技术与工程研究所先进能源材料工程实验室</w:t>
      </w:r>
      <w:r w:rsidR="001A471A">
        <w:rPr>
          <w:rFonts w:hint="eastAsia"/>
        </w:rPr>
        <w:t>和《无机材料学报》联合</w:t>
      </w:r>
      <w:bookmarkStart w:id="0" w:name="_GoBack"/>
      <w:bookmarkEnd w:id="0"/>
      <w:r>
        <w:rPr>
          <w:rFonts w:hint="eastAsia"/>
        </w:rPr>
        <w:t>主办的第三届‘</w:t>
      </w:r>
      <w:r w:rsidRPr="00C16F76">
        <w:rPr>
          <w:rFonts w:hint="eastAsia"/>
        </w:rPr>
        <w:t>新颖材料制备及应用研究</w:t>
      </w:r>
      <w:r>
        <w:rPr>
          <w:rFonts w:hint="eastAsia"/>
        </w:rPr>
        <w:t>’</w:t>
      </w:r>
      <w:r w:rsidR="00BB72AE">
        <w:rPr>
          <w:rFonts w:hint="eastAsia"/>
        </w:rPr>
        <w:t>学术论坛</w:t>
      </w:r>
      <w:r>
        <w:rPr>
          <w:rFonts w:hint="eastAsia"/>
        </w:rPr>
        <w:t>将于2</w:t>
      </w:r>
      <w:r>
        <w:t>019</w:t>
      </w:r>
      <w:r>
        <w:rPr>
          <w:rFonts w:hint="eastAsia"/>
        </w:rPr>
        <w:t>年4月1日在宁波召开，本次会议的主题是‘</w:t>
      </w:r>
      <w:r w:rsidRPr="00133194">
        <w:rPr>
          <w:rFonts w:hint="eastAsia"/>
          <w:b/>
        </w:rPr>
        <w:t>层状材料结构化学与功能探索’</w:t>
      </w:r>
      <w:r>
        <w:rPr>
          <w:rFonts w:hint="eastAsia"/>
        </w:rPr>
        <w:t>。</w:t>
      </w:r>
      <w:r w:rsidR="00BB72AE">
        <w:rPr>
          <w:rFonts w:hint="eastAsia"/>
        </w:rPr>
        <w:t>鉴于您在层状材料领域的卓越成就，特邀请您参加本次小型学术研讨会，以促进国内外专家学者之间深入的学术交流。</w:t>
      </w:r>
    </w:p>
    <w:p w:rsidR="00BB72AE" w:rsidRDefault="00BB72AE" w:rsidP="008B10FA">
      <w:pPr>
        <w:spacing w:line="360" w:lineRule="auto"/>
        <w:ind w:firstLineChars="202" w:firstLine="424"/>
      </w:pPr>
      <w:r>
        <w:rPr>
          <w:rFonts w:hint="eastAsia"/>
        </w:rPr>
        <w:t>本次论坛讨论的重点在于无机材料领域受到广泛关注的三元层状碳/氮化物材料（M</w:t>
      </w:r>
      <w:r>
        <w:t>AX</w:t>
      </w:r>
      <w:r>
        <w:rPr>
          <w:rFonts w:hint="eastAsia"/>
        </w:rPr>
        <w:t>相）及其衍生的二元层状过渡金属碳/氮化物纳米材料（</w:t>
      </w:r>
      <w:proofErr w:type="spellStart"/>
      <w:r>
        <w:rPr>
          <w:rFonts w:hint="eastAsia"/>
        </w:rPr>
        <w:t>M</w:t>
      </w:r>
      <w:r>
        <w:t>X</w:t>
      </w:r>
      <w:r>
        <w:rPr>
          <w:rFonts w:hint="eastAsia"/>
        </w:rPr>
        <w:t>ene</w:t>
      </w:r>
      <w:proofErr w:type="spellEnd"/>
      <w:r>
        <w:rPr>
          <w:rFonts w:hint="eastAsia"/>
        </w:rPr>
        <w:t>），也包括</w:t>
      </w:r>
      <w:r w:rsidR="0007478B">
        <w:rPr>
          <w:rFonts w:hint="eastAsia"/>
        </w:rPr>
        <w:t>其它无机纳米层状材料等。本论坛</w:t>
      </w:r>
      <w:r>
        <w:rPr>
          <w:rFonts w:hint="eastAsia"/>
        </w:rPr>
        <w:t>希望通过</w:t>
      </w:r>
      <w:r w:rsidR="0007478B">
        <w:rPr>
          <w:rFonts w:hint="eastAsia"/>
        </w:rPr>
        <w:t>不同</w:t>
      </w:r>
      <w:r>
        <w:rPr>
          <w:rFonts w:hint="eastAsia"/>
        </w:rPr>
        <w:t>学科</w:t>
      </w:r>
      <w:r w:rsidR="0007478B">
        <w:rPr>
          <w:rFonts w:hint="eastAsia"/>
        </w:rPr>
        <w:t>间的专业</w:t>
      </w:r>
      <w:r>
        <w:rPr>
          <w:rFonts w:hint="eastAsia"/>
        </w:rPr>
        <w:t>交流</w:t>
      </w:r>
      <w:r w:rsidR="0007478B">
        <w:rPr>
          <w:rFonts w:hint="eastAsia"/>
        </w:rPr>
        <w:t>，促进对于无机层状材料结构/化学的深入理解，拓展对于该类材料在</w:t>
      </w:r>
      <w:r w:rsidR="008D1AD0">
        <w:rPr>
          <w:rFonts w:hint="eastAsia"/>
        </w:rPr>
        <w:t>核能、摩擦、</w:t>
      </w:r>
      <w:r w:rsidR="0007478B">
        <w:rPr>
          <w:rFonts w:hint="eastAsia"/>
        </w:rPr>
        <w:t>储能、</w:t>
      </w:r>
      <w:r w:rsidR="00E32FD3">
        <w:rPr>
          <w:rFonts w:hint="eastAsia"/>
        </w:rPr>
        <w:t>环境</w:t>
      </w:r>
      <w:r w:rsidR="008D1AD0">
        <w:rPr>
          <w:rFonts w:hint="eastAsia"/>
        </w:rPr>
        <w:t>、</w:t>
      </w:r>
      <w:r w:rsidR="0007478B">
        <w:rPr>
          <w:rFonts w:hint="eastAsia"/>
        </w:rPr>
        <w:t>催化、传感、生物、隐身等应用领域的研究。</w:t>
      </w:r>
    </w:p>
    <w:p w:rsidR="0007478B" w:rsidRDefault="00E32FD3" w:rsidP="008B10FA">
      <w:pPr>
        <w:spacing w:line="360" w:lineRule="auto"/>
        <w:ind w:firstLineChars="202" w:firstLine="424"/>
      </w:pPr>
      <w:r>
        <w:rPr>
          <w:rFonts w:hint="eastAsia"/>
        </w:rPr>
        <w:t>宁波新颖材料会议经过前两次成功举办，已有四十余家国内外大学和研究机构的专家学者参加，参会人员超过2</w:t>
      </w:r>
      <w:r>
        <w:t>00</w:t>
      </w:r>
      <w:r>
        <w:rPr>
          <w:rFonts w:hint="eastAsia"/>
        </w:rPr>
        <w:t>人。第二届新颖材料会议也得到了国内重点中文期刊《无机材料学报》的支持，并出版了‘宁波新材料论坛</w:t>
      </w:r>
      <w:r w:rsidR="004806A5">
        <w:rPr>
          <w:rFonts w:hint="eastAsia"/>
        </w:rPr>
        <w:t>2</w:t>
      </w:r>
      <w:r w:rsidR="004806A5">
        <w:t>018</w:t>
      </w:r>
      <w:r w:rsidR="004806A5">
        <w:rPr>
          <w:rFonts w:hint="eastAsia"/>
        </w:rPr>
        <w:t>专辑</w:t>
      </w:r>
      <w:r>
        <w:rPr>
          <w:rFonts w:hint="eastAsia"/>
        </w:rPr>
        <w:t>’，</w:t>
      </w:r>
      <w:r w:rsidR="000F1A73">
        <w:rPr>
          <w:rFonts w:hint="eastAsia"/>
        </w:rPr>
        <w:t>进一步扩大了</w:t>
      </w:r>
      <w:r w:rsidR="008C61C1">
        <w:rPr>
          <w:rFonts w:hint="eastAsia"/>
        </w:rPr>
        <w:t>本论坛的</w:t>
      </w:r>
      <w:r w:rsidR="000F1A73">
        <w:rPr>
          <w:rFonts w:hint="eastAsia"/>
        </w:rPr>
        <w:t>学术</w:t>
      </w:r>
      <w:r w:rsidR="008C61C1">
        <w:rPr>
          <w:rFonts w:hint="eastAsia"/>
        </w:rPr>
        <w:t>知名度和影响面</w:t>
      </w:r>
      <w:r w:rsidR="000F1A73">
        <w:rPr>
          <w:rFonts w:hint="eastAsia"/>
        </w:rPr>
        <w:t>。</w:t>
      </w:r>
      <w:r w:rsidR="00471445">
        <w:rPr>
          <w:rFonts w:hint="eastAsia"/>
        </w:rPr>
        <w:t>第三届学术论坛将</w:t>
      </w:r>
      <w:r w:rsidR="00FB0386">
        <w:rPr>
          <w:rFonts w:hint="eastAsia"/>
        </w:rPr>
        <w:t>邀请</w:t>
      </w:r>
      <w:r w:rsidR="00443F6A">
        <w:rPr>
          <w:rFonts w:hint="eastAsia"/>
        </w:rPr>
        <w:t>中科院院士柴之芳作为学术指导，</w:t>
      </w:r>
      <w:r w:rsidR="00471445">
        <w:rPr>
          <w:rFonts w:hint="eastAsia"/>
        </w:rPr>
        <w:t>继续邀请国际和国内在层状材料领域取得显著成果的专家参会</w:t>
      </w:r>
      <w:r w:rsidR="00DE1175">
        <w:rPr>
          <w:rFonts w:hint="eastAsia"/>
        </w:rPr>
        <w:t>，</w:t>
      </w:r>
      <w:r w:rsidR="00894C99">
        <w:rPr>
          <w:rFonts w:hint="eastAsia"/>
        </w:rPr>
        <w:t>相信本次学术论坛将取得更大的成功。</w:t>
      </w:r>
    </w:p>
    <w:p w:rsidR="00A06A14" w:rsidRDefault="00A06A14" w:rsidP="008B10FA">
      <w:pPr>
        <w:spacing w:line="360" w:lineRule="auto"/>
        <w:ind w:firstLineChars="202" w:firstLine="424"/>
      </w:pPr>
      <w:r>
        <w:rPr>
          <w:rFonts w:hint="eastAsia"/>
        </w:rPr>
        <w:t>几点会议说明：</w:t>
      </w:r>
    </w:p>
    <w:p w:rsidR="00467574" w:rsidRDefault="00467574" w:rsidP="008B10FA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本次会议免费为大家打印墙报，向组委会提供电子版即可。</w:t>
      </w:r>
    </w:p>
    <w:p w:rsidR="00A06A14" w:rsidRDefault="00A06A14" w:rsidP="008B10FA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本次会议收取少量会议注册费</w:t>
      </w:r>
      <w:r w:rsidR="001465EE">
        <w:rPr>
          <w:rFonts w:hint="eastAsia"/>
        </w:rPr>
        <w:t>，教师每人1</w:t>
      </w:r>
      <w:r w:rsidR="001465EE">
        <w:t>000</w:t>
      </w:r>
      <w:r w:rsidR="001465EE">
        <w:rPr>
          <w:rFonts w:hint="eastAsia"/>
        </w:rPr>
        <w:t>元，学生每人5</w:t>
      </w:r>
      <w:r w:rsidR="001465EE">
        <w:t>00</w:t>
      </w:r>
      <w:r w:rsidR="001465EE">
        <w:rPr>
          <w:rFonts w:hint="eastAsia"/>
        </w:rPr>
        <w:t>元。</w:t>
      </w:r>
    </w:p>
    <w:p w:rsidR="008E72AB" w:rsidRDefault="008E72AB" w:rsidP="008B10FA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本次会议将邀请各位专家投稿</w:t>
      </w:r>
      <w:r w:rsidRPr="00FB0386">
        <w:rPr>
          <w:rFonts w:hint="eastAsia"/>
          <w:b/>
        </w:rPr>
        <w:t>《无机材料学报》</w:t>
      </w:r>
      <w:r>
        <w:rPr>
          <w:rFonts w:hint="eastAsia"/>
        </w:rPr>
        <w:t>，并出版‘宁波新材料论坛2</w:t>
      </w:r>
      <w:r>
        <w:t>019</w:t>
      </w:r>
      <w:r>
        <w:rPr>
          <w:rFonts w:hint="eastAsia"/>
        </w:rPr>
        <w:t>专辑’。欢迎大家踊跃投稿国内优秀中文期刊。</w:t>
      </w:r>
    </w:p>
    <w:p w:rsidR="00467574" w:rsidRDefault="00A06A14" w:rsidP="00467574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各位参会者请自行到会，需要接送者请提前沟通主办方。</w:t>
      </w:r>
      <w:r w:rsidR="002D55EC">
        <w:rPr>
          <w:rFonts w:hint="eastAsia"/>
        </w:rPr>
        <w:t>会议食宿自理。</w:t>
      </w:r>
    </w:p>
    <w:p w:rsidR="00467574" w:rsidRDefault="00467574" w:rsidP="00467574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本次会议力求交流实效，减少非学术活动内容，将不邀请厂商参会。</w:t>
      </w:r>
    </w:p>
    <w:p w:rsidR="00894C99" w:rsidRDefault="00894C99" w:rsidP="00467574">
      <w:pPr>
        <w:spacing w:line="360" w:lineRule="auto"/>
      </w:pPr>
    </w:p>
    <w:p w:rsidR="001A471A" w:rsidRDefault="001A471A" w:rsidP="001A471A">
      <w:pPr>
        <w:widowControl/>
        <w:jc w:val="right"/>
      </w:pPr>
      <w:r>
        <w:rPr>
          <w:rFonts w:hint="eastAsia"/>
        </w:rPr>
        <w:t>中国科学院宁波材料技术与工程研究所</w:t>
      </w:r>
    </w:p>
    <w:p w:rsidR="00465223" w:rsidRDefault="001A471A" w:rsidP="001A471A">
      <w:pPr>
        <w:widowControl/>
        <w:jc w:val="right"/>
        <w:rPr>
          <w:b/>
          <w:color w:val="000000"/>
          <w:kern w:val="0"/>
          <w:sz w:val="24"/>
        </w:rPr>
      </w:pPr>
      <w:r>
        <w:rPr>
          <w:rFonts w:hint="eastAsia"/>
        </w:rPr>
        <w:t>《无机材料学报》</w:t>
      </w:r>
      <w:r w:rsidR="00DE1175">
        <w:br w:type="page"/>
      </w:r>
    </w:p>
    <w:p w:rsidR="00465223" w:rsidRDefault="00465223" w:rsidP="00465223">
      <w:pPr>
        <w:widowControl/>
        <w:jc w:val="center"/>
        <w:rPr>
          <w:b/>
          <w:color w:val="000000"/>
          <w:kern w:val="0"/>
          <w:sz w:val="24"/>
        </w:rPr>
      </w:pPr>
      <w:r w:rsidRPr="00133194">
        <w:rPr>
          <w:rFonts w:hint="eastAsia"/>
          <w:b/>
          <w:sz w:val="30"/>
          <w:szCs w:val="30"/>
        </w:rPr>
        <w:lastRenderedPageBreak/>
        <w:t>第三届‘新颖材料制备及应用研究’学术论坛</w:t>
      </w:r>
      <w:r>
        <w:rPr>
          <w:rFonts w:hint="eastAsia"/>
          <w:b/>
          <w:sz w:val="30"/>
          <w:szCs w:val="30"/>
        </w:rPr>
        <w:t>参会回执</w:t>
      </w:r>
    </w:p>
    <w:p w:rsidR="00465223" w:rsidRPr="00D21B2E" w:rsidRDefault="00465223" w:rsidP="00465223">
      <w:pPr>
        <w:widowControl/>
        <w:jc w:val="left"/>
        <w:rPr>
          <w:b/>
          <w:color w:val="000000"/>
          <w:kern w:val="0"/>
          <w:sz w:val="24"/>
        </w:rPr>
      </w:pPr>
    </w:p>
    <w:tbl>
      <w:tblPr>
        <w:tblW w:w="9524" w:type="dxa"/>
        <w:tblInd w:w="-6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68"/>
        <w:gridCol w:w="3130"/>
        <w:gridCol w:w="706"/>
        <w:gridCol w:w="1085"/>
        <w:gridCol w:w="635"/>
        <w:gridCol w:w="2300"/>
      </w:tblGrid>
      <w:tr w:rsidR="00465223" w:rsidRPr="00D21B2E" w:rsidTr="00465223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b/>
                <w:color w:val="000000"/>
              </w:rPr>
            </w:pPr>
            <w:r w:rsidRPr="00D21B2E">
              <w:rPr>
                <w:b/>
                <w:color w:val="000000"/>
              </w:rPr>
              <w:t>姓  名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b/>
                <w:color w:val="000000"/>
              </w:rPr>
            </w:pPr>
            <w:r w:rsidRPr="00D21B2E">
              <w:rPr>
                <w:b/>
                <w:color w:val="000000"/>
              </w:rPr>
              <w:t>职称/职务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 w:rsidR="00465223" w:rsidRPr="00D21B2E" w:rsidTr="00465223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b/>
                <w:color w:val="000000"/>
              </w:rPr>
            </w:pPr>
            <w:r w:rsidRPr="00D21B2E">
              <w:rPr>
                <w:b/>
                <w:color w:val="000000"/>
              </w:rPr>
              <w:t>单位名称</w:t>
            </w:r>
          </w:p>
        </w:tc>
        <w:tc>
          <w:tcPr>
            <w:tcW w:w="7856" w:type="dxa"/>
            <w:gridSpan w:val="5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 w:rsidR="00091208" w:rsidRPr="00D21B2E" w:rsidTr="00465223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091208" w:rsidRPr="00D21B2E" w:rsidRDefault="00091208" w:rsidP="000B7BB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报告题目</w:t>
            </w:r>
          </w:p>
        </w:tc>
        <w:tc>
          <w:tcPr>
            <w:tcW w:w="7856" w:type="dxa"/>
            <w:gridSpan w:val="5"/>
            <w:shd w:val="clear" w:color="auto" w:fill="auto"/>
            <w:vAlign w:val="center"/>
          </w:tcPr>
          <w:p w:rsidR="00091208" w:rsidRPr="00D21B2E" w:rsidRDefault="00091208" w:rsidP="000B7BBA"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报告时间请控制在</w:t>
            </w:r>
            <w:r>
              <w:rPr>
                <w:rFonts w:eastAsia="黑体" w:hint="eastAsia"/>
                <w:color w:val="000000"/>
                <w:szCs w:val="28"/>
              </w:rPr>
              <w:t>2</w:t>
            </w:r>
            <w:r>
              <w:rPr>
                <w:rFonts w:eastAsia="黑体"/>
                <w:color w:val="000000"/>
                <w:szCs w:val="28"/>
              </w:rPr>
              <w:t>0</w:t>
            </w:r>
            <w:r>
              <w:rPr>
                <w:rFonts w:eastAsia="黑体" w:hint="eastAsia"/>
                <w:color w:val="000000"/>
                <w:szCs w:val="28"/>
              </w:rPr>
              <w:t>min</w:t>
            </w:r>
            <w:r>
              <w:rPr>
                <w:rFonts w:eastAsia="黑体" w:hint="eastAsia"/>
                <w:color w:val="000000"/>
                <w:szCs w:val="28"/>
              </w:rPr>
              <w:t>内，请同主办方先交流报告内容，便于安排会场</w:t>
            </w:r>
          </w:p>
        </w:tc>
      </w:tr>
      <w:tr w:rsidR="00091208" w:rsidRPr="00D21B2E" w:rsidTr="00465223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091208" w:rsidRDefault="00091208" w:rsidP="000B7BB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墙报标题</w:t>
            </w:r>
          </w:p>
        </w:tc>
        <w:tc>
          <w:tcPr>
            <w:tcW w:w="7856" w:type="dxa"/>
            <w:gridSpan w:val="5"/>
            <w:shd w:val="clear" w:color="auto" w:fill="auto"/>
            <w:vAlign w:val="center"/>
          </w:tcPr>
          <w:p w:rsidR="00091208" w:rsidRPr="00D21B2E" w:rsidRDefault="00091208" w:rsidP="000B7BBA"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 w:rsidR="00465223" w:rsidRPr="00D21B2E" w:rsidTr="00465223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确认同行人及所需房间数量</w:t>
            </w:r>
          </w:p>
        </w:tc>
        <w:tc>
          <w:tcPr>
            <w:tcW w:w="7856" w:type="dxa"/>
            <w:gridSpan w:val="5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 w:rsidR="00465223" w:rsidRPr="00D21B2E" w:rsidTr="00465223">
        <w:trPr>
          <w:trHeight w:val="585"/>
        </w:trPr>
        <w:tc>
          <w:tcPr>
            <w:tcW w:w="1668" w:type="dxa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b/>
                <w:color w:val="000000"/>
              </w:rPr>
            </w:pPr>
            <w:r w:rsidRPr="00D21B2E">
              <w:rPr>
                <w:b/>
                <w:color w:val="000000"/>
              </w:rPr>
              <w:t>E-mail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b/>
                <w:color w:val="000000"/>
              </w:rPr>
            </w:pPr>
            <w:r w:rsidRPr="00D21B2E">
              <w:rPr>
                <w:b/>
                <w:color w:val="000000"/>
              </w:rPr>
              <w:t>手机号码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 w:rsidR="00465223" w:rsidRPr="00D21B2E" w:rsidTr="00465223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65223" w:rsidRPr="00D21B2E" w:rsidRDefault="00465223" w:rsidP="000B7BBA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到达</w:t>
            </w:r>
            <w:r w:rsidRPr="00D21B2E">
              <w:rPr>
                <w:b/>
                <w:color w:val="000000"/>
              </w:rPr>
              <w:t>时间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223" w:rsidRPr="00D21B2E" w:rsidRDefault="00C77660" w:rsidP="000B7BBA">
            <w:pPr>
              <w:ind w:left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朋友较多，建议3月3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日下午到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23" w:rsidRPr="00D21B2E" w:rsidRDefault="00465223" w:rsidP="000B7BBA">
            <w:pPr>
              <w:ind w:left="360"/>
              <w:rPr>
                <w:b/>
                <w:color w:val="000000"/>
              </w:rPr>
            </w:pPr>
            <w:r w:rsidRPr="00D21B2E">
              <w:rPr>
                <w:b/>
                <w:color w:val="000000"/>
              </w:rPr>
              <w:t>返程时间</w:t>
            </w:r>
          </w:p>
        </w:tc>
        <w:tc>
          <w:tcPr>
            <w:tcW w:w="29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223" w:rsidRPr="00D21B2E" w:rsidRDefault="00C77660" w:rsidP="000B7BBA">
            <w:pPr>
              <w:ind w:left="3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报告较多，建议4月2日离开</w:t>
            </w:r>
          </w:p>
        </w:tc>
      </w:tr>
    </w:tbl>
    <w:p w:rsidR="00465223" w:rsidRDefault="00465223" w:rsidP="00465223"/>
    <w:p w:rsidR="00DE1175" w:rsidRDefault="001A471A" w:rsidP="007E69CB">
      <w:pPr>
        <w:pStyle w:val="a3"/>
        <w:widowControl/>
        <w:numPr>
          <w:ilvl w:val="0"/>
          <w:numId w:val="3"/>
        </w:numPr>
        <w:ind w:firstLineChars="0"/>
        <w:jc w:val="left"/>
      </w:pPr>
      <w:hyperlink r:id="rId5" w:history="1">
        <w:r w:rsidR="00BD7E20" w:rsidRPr="00C32C2F">
          <w:rPr>
            <w:rStyle w:val="a6"/>
          </w:rPr>
          <w:t>请各位老师</w:t>
        </w:r>
        <w:r w:rsidR="00BD7E20" w:rsidRPr="00C32C2F">
          <w:rPr>
            <w:rStyle w:val="a6"/>
            <w:rFonts w:hint="eastAsia"/>
          </w:rPr>
          <w:t>1</w:t>
        </w:r>
        <w:r w:rsidR="00BD7E20" w:rsidRPr="00C32C2F">
          <w:rPr>
            <w:rStyle w:val="a6"/>
          </w:rPr>
          <w:t>2月</w:t>
        </w:r>
        <w:r w:rsidR="00BD7E20" w:rsidRPr="00C32C2F">
          <w:rPr>
            <w:rStyle w:val="a6"/>
            <w:rFonts w:hint="eastAsia"/>
          </w:rPr>
          <w:t>3</w:t>
        </w:r>
        <w:r w:rsidR="00BD7E20" w:rsidRPr="00C32C2F">
          <w:rPr>
            <w:rStyle w:val="a6"/>
          </w:rPr>
          <w:t>1日前确定参会名单便于我们提前同酒店预定房间，参会回执请直接</w:t>
        </w:r>
        <w:r w:rsidR="00BD7E20" w:rsidRPr="00C32C2F">
          <w:rPr>
            <w:rStyle w:val="a6"/>
            <w:rFonts w:hint="eastAsia"/>
          </w:rPr>
          <w:t>发邮件：h</w:t>
        </w:r>
        <w:r w:rsidR="00BD7E20" w:rsidRPr="00C32C2F">
          <w:rPr>
            <w:rStyle w:val="a6"/>
          </w:rPr>
          <w:t>uangqing@nimte.ac.cn</w:t>
        </w:r>
      </w:hyperlink>
      <w:r w:rsidR="00465223">
        <w:rPr>
          <w:rFonts w:hint="eastAsia"/>
        </w:rPr>
        <w:t>（黄庆）</w:t>
      </w:r>
      <w:hyperlink r:id="rId6" w:history="1">
        <w:r w:rsidR="00465223" w:rsidRPr="00C32C2F">
          <w:rPr>
            <w:rStyle w:val="a6"/>
            <w:rFonts w:hint="eastAsia"/>
          </w:rPr>
          <w:t>和shenchen@</w:t>
        </w:r>
        <w:r w:rsidR="00465223" w:rsidRPr="00C32C2F">
          <w:rPr>
            <w:rStyle w:val="a6"/>
          </w:rPr>
          <w:t>nimte.ac.cn</w:t>
        </w:r>
      </w:hyperlink>
      <w:r w:rsidR="00465223">
        <w:rPr>
          <w:rFonts w:hint="eastAsia"/>
        </w:rPr>
        <w:t>（沈陈）。</w:t>
      </w:r>
    </w:p>
    <w:p w:rsidR="007E69CB" w:rsidRDefault="007E69CB" w:rsidP="007E69CB">
      <w:pPr>
        <w:pStyle w:val="a3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主办方将提供墙报格式，并免费打印张贴</w:t>
      </w:r>
      <w:r w:rsidR="005157E8">
        <w:rPr>
          <w:rFonts w:hint="eastAsia"/>
        </w:rPr>
        <w:t>。</w:t>
      </w:r>
    </w:p>
    <w:sectPr w:rsidR="007E6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5F9"/>
    <w:multiLevelType w:val="hybridMultilevel"/>
    <w:tmpl w:val="E67E2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4751FB"/>
    <w:multiLevelType w:val="hybridMultilevel"/>
    <w:tmpl w:val="A00A2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82546B"/>
    <w:multiLevelType w:val="hybridMultilevel"/>
    <w:tmpl w:val="A2E6D03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76"/>
    <w:rsid w:val="0007478B"/>
    <w:rsid w:val="00091208"/>
    <w:rsid w:val="000F1A73"/>
    <w:rsid w:val="00133194"/>
    <w:rsid w:val="001465EE"/>
    <w:rsid w:val="001A471A"/>
    <w:rsid w:val="002D55EC"/>
    <w:rsid w:val="002E7A91"/>
    <w:rsid w:val="00443F6A"/>
    <w:rsid w:val="00452988"/>
    <w:rsid w:val="00465223"/>
    <w:rsid w:val="00467574"/>
    <w:rsid w:val="00471445"/>
    <w:rsid w:val="004806A5"/>
    <w:rsid w:val="005157E8"/>
    <w:rsid w:val="005E2581"/>
    <w:rsid w:val="007274A6"/>
    <w:rsid w:val="007E69CB"/>
    <w:rsid w:val="00894C99"/>
    <w:rsid w:val="008B10FA"/>
    <w:rsid w:val="008C61C1"/>
    <w:rsid w:val="008D1AD0"/>
    <w:rsid w:val="008E72AB"/>
    <w:rsid w:val="009A438A"/>
    <w:rsid w:val="009E04CB"/>
    <w:rsid w:val="00A06A14"/>
    <w:rsid w:val="00A36167"/>
    <w:rsid w:val="00BB72AE"/>
    <w:rsid w:val="00BD7E20"/>
    <w:rsid w:val="00C16F76"/>
    <w:rsid w:val="00C77660"/>
    <w:rsid w:val="00C93341"/>
    <w:rsid w:val="00CD2EDB"/>
    <w:rsid w:val="00D17CB5"/>
    <w:rsid w:val="00DC69B8"/>
    <w:rsid w:val="00DE1175"/>
    <w:rsid w:val="00E32FD3"/>
    <w:rsid w:val="00E5744B"/>
    <w:rsid w:val="00E82345"/>
    <w:rsid w:val="00E94247"/>
    <w:rsid w:val="00F077D1"/>
    <w:rsid w:val="00F606D6"/>
    <w:rsid w:val="00F82858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D706"/>
  <w15:chartTrackingRefBased/>
  <w15:docId w15:val="{C0B7678C-6CD2-4432-B6C4-1B890C7A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1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B038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B0386"/>
    <w:rPr>
      <w:sz w:val="18"/>
      <w:szCs w:val="18"/>
    </w:rPr>
  </w:style>
  <w:style w:type="character" w:styleId="a6">
    <w:name w:val="Hyperlink"/>
    <w:basedOn w:val="a0"/>
    <w:uiPriority w:val="99"/>
    <w:unhideWhenUsed/>
    <w:rsid w:val="004652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6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644;shenchen@nimte.ac.cn" TargetMode="External"/><Relationship Id="rId5" Type="http://schemas.openxmlformats.org/officeDocument/2006/relationships/hyperlink" Target="mailto:&#35831;&#21508;&#20301;&#32769;&#24072;12&#26376;31&#26085;&#21069;&#30830;&#23450;&#21442;&#20250;&#21517;&#21333;&#20415;&#20110;&#25105;&#20204;&#25552;&#21069;&#21516;&#37202;&#24215;&#39044;&#23450;&#25151;&#38388;&#65292;&#21442;&#20250;&#22238;&#25191;&#35831;&#30452;&#25509;&#21457;&#37038;&#20214;&#65306;huangqing@nimte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huang</dc:creator>
  <cp:keywords/>
  <dc:description/>
  <cp:lastModifiedBy>qing huang</cp:lastModifiedBy>
  <cp:revision>19</cp:revision>
  <cp:lastPrinted>2018-12-22T09:39:00Z</cp:lastPrinted>
  <dcterms:created xsi:type="dcterms:W3CDTF">2018-12-20T07:03:00Z</dcterms:created>
  <dcterms:modified xsi:type="dcterms:W3CDTF">2019-01-22T01:00:00Z</dcterms:modified>
</cp:coreProperties>
</file>